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473B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C473B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473B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C473B3">
        <w:rPr>
          <w:rFonts w:ascii="Times New Roman" w:eastAsia="Times New Roman" w:hAnsi="Times New Roman" w:cs="Times New Roman"/>
          <w:b/>
          <w:bCs/>
          <w:color w:val="363636"/>
          <w:sz w:val="28"/>
          <w:szCs w:val="28"/>
          <w:lang w:eastAsia="uk-UA"/>
        </w:rPr>
        <w:br/>
      </w:r>
      <w:r w:rsidRPr="00C473B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C473B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C473B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9D10DD4" w14:textId="77777777" w:rsidR="00C473B3" w:rsidRPr="00C473B3" w:rsidRDefault="00B736EB" w:rsidP="00C473B3">
      <w:pPr>
        <w:shd w:val="clear" w:color="auto" w:fill="FCFCFC"/>
        <w:jc w:val="center"/>
        <w:rPr>
          <w:rFonts w:ascii="Times New Roman" w:eastAsia="Times New Roman" w:hAnsi="Times New Roman" w:cs="Times New Roman"/>
          <w:color w:val="363636"/>
          <w:sz w:val="28"/>
          <w:szCs w:val="28"/>
          <w:lang w:eastAsia="uk-UA"/>
        </w:rPr>
      </w:pPr>
      <w:r w:rsidRPr="00C473B3">
        <w:rPr>
          <w:rFonts w:ascii="Times New Roman" w:hAnsi="Times New Roman" w:cs="Times New Roman"/>
          <w:b/>
          <w:bCs/>
          <w:color w:val="363636"/>
          <w:sz w:val="28"/>
          <w:szCs w:val="28"/>
        </w:rPr>
        <w:br/>
      </w:r>
      <w:r w:rsidR="00197936" w:rsidRPr="00C473B3">
        <w:rPr>
          <w:rStyle w:val="a3"/>
          <w:rFonts w:ascii="Times New Roman" w:hAnsi="Times New Roman" w:cs="Times New Roman"/>
          <w:color w:val="363636"/>
          <w:sz w:val="28"/>
          <w:szCs w:val="28"/>
        </w:rPr>
        <w:t>РІШЕННЯ</w:t>
      </w:r>
      <w:r w:rsidR="00C00C1C" w:rsidRPr="00C473B3">
        <w:rPr>
          <w:rFonts w:ascii="Times New Roman" w:hAnsi="Times New Roman" w:cs="Times New Roman"/>
          <w:b/>
          <w:bCs/>
          <w:color w:val="363636"/>
          <w:sz w:val="28"/>
          <w:szCs w:val="28"/>
        </w:rPr>
        <w:br/>
      </w:r>
      <w:r w:rsidR="00C473B3" w:rsidRPr="00C473B3">
        <w:rPr>
          <w:rFonts w:ascii="Times New Roman" w:eastAsia="Times New Roman" w:hAnsi="Times New Roman" w:cs="Times New Roman"/>
          <w:b/>
          <w:bCs/>
          <w:color w:val="363636"/>
          <w:sz w:val="28"/>
          <w:szCs w:val="28"/>
          <w:lang w:eastAsia="uk-UA"/>
        </w:rPr>
        <w:t>№211дп-26</w:t>
      </w:r>
    </w:p>
    <w:p w14:paraId="75B63F35" w14:textId="436FE729" w:rsidR="00C473B3" w:rsidRPr="00C473B3" w:rsidRDefault="00C473B3" w:rsidP="00C473B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16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C473B3">
        <w:rPr>
          <w:rFonts w:ascii="Times New Roman" w:eastAsia="Times New Roman" w:hAnsi="Times New Roman" w:cs="Times New Roman"/>
          <w:b/>
          <w:bCs/>
          <w:color w:val="363636"/>
          <w:sz w:val="28"/>
          <w:szCs w:val="28"/>
          <w:lang w:eastAsia="uk-UA"/>
        </w:rPr>
        <w:t>Київ</w:t>
      </w:r>
    </w:p>
    <w:p w14:paraId="6BA3BCB4" w14:textId="77777777" w:rsidR="00C473B3" w:rsidRPr="00C473B3" w:rsidRDefault="00C473B3" w:rsidP="00C473B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Київської окружної прокуратури міста Одеса Одеської області </w:t>
      </w:r>
      <w:proofErr w:type="spellStart"/>
      <w:r w:rsidRPr="00C473B3">
        <w:rPr>
          <w:rFonts w:ascii="Times New Roman" w:eastAsia="Times New Roman" w:hAnsi="Times New Roman" w:cs="Times New Roman"/>
          <w:b/>
          <w:bCs/>
          <w:color w:val="363636"/>
          <w:sz w:val="28"/>
          <w:szCs w:val="28"/>
          <w:lang w:eastAsia="uk-UA"/>
        </w:rPr>
        <w:t>Зайкова</w:t>
      </w:r>
      <w:proofErr w:type="spellEnd"/>
      <w:r w:rsidRPr="00C473B3">
        <w:rPr>
          <w:rFonts w:ascii="Times New Roman" w:eastAsia="Times New Roman" w:hAnsi="Times New Roman" w:cs="Times New Roman"/>
          <w:b/>
          <w:bCs/>
          <w:color w:val="363636"/>
          <w:sz w:val="28"/>
          <w:szCs w:val="28"/>
          <w:lang w:eastAsia="uk-UA"/>
        </w:rPr>
        <w:t xml:space="preserve"> Дмитра Борисовича</w:t>
      </w:r>
    </w:p>
    <w:p w14:paraId="038B2753" w14:textId="77777777" w:rsidR="00C473B3" w:rsidRPr="00C473B3" w:rsidRDefault="00C473B3" w:rsidP="00C473B3">
      <w:pPr>
        <w:spacing w:after="0" w:line="240" w:lineRule="auto"/>
        <w:rPr>
          <w:rFonts w:ascii="Times New Roman" w:eastAsia="Times New Roman" w:hAnsi="Times New Roman" w:cs="Times New Roman"/>
          <w:sz w:val="28"/>
          <w:szCs w:val="28"/>
          <w:lang w:eastAsia="uk-UA"/>
        </w:rPr>
      </w:pPr>
    </w:p>
    <w:p w14:paraId="0C705E3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473B3">
        <w:rPr>
          <w:rFonts w:ascii="Times New Roman" w:eastAsia="Times New Roman" w:hAnsi="Times New Roman" w:cs="Times New Roman"/>
          <w:color w:val="363636"/>
          <w:sz w:val="28"/>
          <w:szCs w:val="28"/>
          <w:lang w:eastAsia="uk-UA"/>
        </w:rPr>
        <w:t>Радзівона</w:t>
      </w:r>
      <w:proofErr w:type="spellEnd"/>
      <w:r w:rsidRPr="00C473B3">
        <w:rPr>
          <w:rFonts w:ascii="Times New Roman" w:eastAsia="Times New Roman" w:hAnsi="Times New Roman" w:cs="Times New Roman"/>
          <w:color w:val="363636"/>
          <w:sz w:val="28"/>
          <w:szCs w:val="28"/>
          <w:lang w:eastAsia="uk-UA"/>
        </w:rPr>
        <w:t xml:space="preserve"> М.О., членів – </w:t>
      </w:r>
      <w:proofErr w:type="spellStart"/>
      <w:r w:rsidRPr="00C473B3">
        <w:rPr>
          <w:rFonts w:ascii="Times New Roman" w:eastAsia="Times New Roman" w:hAnsi="Times New Roman" w:cs="Times New Roman"/>
          <w:color w:val="363636"/>
          <w:sz w:val="28"/>
          <w:szCs w:val="28"/>
          <w:lang w:eastAsia="uk-UA"/>
        </w:rPr>
        <w:t>Бобровник</w:t>
      </w:r>
      <w:proofErr w:type="spellEnd"/>
      <w:r w:rsidRPr="00C473B3">
        <w:rPr>
          <w:rFonts w:ascii="Times New Roman" w:eastAsia="Times New Roman" w:hAnsi="Times New Roman" w:cs="Times New Roman"/>
          <w:color w:val="363636"/>
          <w:sz w:val="28"/>
          <w:szCs w:val="28"/>
          <w:lang w:eastAsia="uk-UA"/>
        </w:rPr>
        <w:t xml:space="preserve"> С.В., </w:t>
      </w:r>
      <w:proofErr w:type="spellStart"/>
      <w:r w:rsidRPr="00C473B3">
        <w:rPr>
          <w:rFonts w:ascii="Times New Roman" w:eastAsia="Times New Roman" w:hAnsi="Times New Roman" w:cs="Times New Roman"/>
          <w:color w:val="363636"/>
          <w:sz w:val="28"/>
          <w:szCs w:val="28"/>
          <w:lang w:eastAsia="uk-UA"/>
        </w:rPr>
        <w:t>Булулукова</w:t>
      </w:r>
      <w:proofErr w:type="spellEnd"/>
      <w:r w:rsidRPr="00C473B3">
        <w:rPr>
          <w:rFonts w:ascii="Times New Roman" w:eastAsia="Times New Roman" w:hAnsi="Times New Roman" w:cs="Times New Roman"/>
          <w:color w:val="363636"/>
          <w:sz w:val="28"/>
          <w:szCs w:val="28"/>
          <w:lang w:eastAsia="uk-UA"/>
        </w:rPr>
        <w:t xml:space="preserve"> О.Ю., Гарбузи Н.В., Коваль К.П., </w:t>
      </w:r>
      <w:proofErr w:type="spellStart"/>
      <w:r w:rsidRPr="00C473B3">
        <w:rPr>
          <w:rFonts w:ascii="Times New Roman" w:eastAsia="Times New Roman" w:hAnsi="Times New Roman" w:cs="Times New Roman"/>
          <w:color w:val="363636"/>
          <w:sz w:val="28"/>
          <w:szCs w:val="28"/>
          <w:lang w:eastAsia="uk-UA"/>
        </w:rPr>
        <w:t>Куриленка</w:t>
      </w:r>
      <w:proofErr w:type="spellEnd"/>
      <w:r w:rsidRPr="00C473B3">
        <w:rPr>
          <w:rFonts w:ascii="Times New Roman" w:eastAsia="Times New Roman" w:hAnsi="Times New Roman" w:cs="Times New Roman"/>
          <w:color w:val="363636"/>
          <w:sz w:val="28"/>
          <w:szCs w:val="28"/>
          <w:lang w:eastAsia="uk-UA"/>
        </w:rPr>
        <w:t xml:space="preserve"> Д.В., </w:t>
      </w:r>
      <w:proofErr w:type="spellStart"/>
      <w:r w:rsidRPr="00C473B3">
        <w:rPr>
          <w:rFonts w:ascii="Times New Roman" w:eastAsia="Times New Roman" w:hAnsi="Times New Roman" w:cs="Times New Roman"/>
          <w:color w:val="363636"/>
          <w:sz w:val="28"/>
          <w:szCs w:val="28"/>
          <w:lang w:eastAsia="uk-UA"/>
        </w:rPr>
        <w:t>Мавроді</w:t>
      </w:r>
      <w:proofErr w:type="spellEnd"/>
      <w:r w:rsidRPr="00C473B3">
        <w:rPr>
          <w:rFonts w:ascii="Times New Roman" w:eastAsia="Times New Roman" w:hAnsi="Times New Roman" w:cs="Times New Roman"/>
          <w:color w:val="363636"/>
          <w:sz w:val="28"/>
          <w:szCs w:val="28"/>
          <w:lang w:eastAsia="uk-UA"/>
        </w:rPr>
        <w:t xml:space="preserve"> В.В.,  </w:t>
      </w:r>
      <w:proofErr w:type="spellStart"/>
      <w:r w:rsidRPr="00C473B3">
        <w:rPr>
          <w:rFonts w:ascii="Times New Roman" w:eastAsia="Times New Roman" w:hAnsi="Times New Roman" w:cs="Times New Roman"/>
          <w:color w:val="363636"/>
          <w:sz w:val="28"/>
          <w:szCs w:val="28"/>
          <w:lang w:eastAsia="uk-UA"/>
        </w:rPr>
        <w:t>Міхеда</w:t>
      </w:r>
      <w:proofErr w:type="spellEnd"/>
      <w:r w:rsidRPr="00C473B3">
        <w:rPr>
          <w:rFonts w:ascii="Times New Roman" w:eastAsia="Times New Roman" w:hAnsi="Times New Roman" w:cs="Times New Roman"/>
          <w:color w:val="363636"/>
          <w:sz w:val="28"/>
          <w:szCs w:val="28"/>
          <w:lang w:eastAsia="uk-UA"/>
        </w:rPr>
        <w:t xml:space="preserve"> О.В., </w:t>
      </w:r>
      <w:proofErr w:type="spellStart"/>
      <w:r w:rsidRPr="00C473B3">
        <w:rPr>
          <w:rFonts w:ascii="Times New Roman" w:eastAsia="Times New Roman" w:hAnsi="Times New Roman" w:cs="Times New Roman"/>
          <w:color w:val="363636"/>
          <w:sz w:val="28"/>
          <w:szCs w:val="28"/>
          <w:lang w:eastAsia="uk-UA"/>
        </w:rPr>
        <w:t>Мнишенко</w:t>
      </w:r>
      <w:proofErr w:type="spellEnd"/>
      <w:r w:rsidRPr="00C473B3">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Київської окружної прокуратури міста Одеса Одеської області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Дмитра Борисовича (далі–  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у дисциплінарному провадженні № </w:t>
      </w:r>
      <w:bookmarkStart w:id="0" w:name="_Hlk213922712"/>
      <w:r w:rsidRPr="00C473B3">
        <w:rPr>
          <w:rFonts w:ascii="Times New Roman" w:eastAsia="Times New Roman" w:hAnsi="Times New Roman" w:cs="Times New Roman"/>
          <w:color w:val="000000"/>
          <w:sz w:val="28"/>
          <w:szCs w:val="28"/>
          <w:lang w:eastAsia="uk-UA"/>
        </w:rPr>
        <w:t>07/3/2-631дс-157дп-25</w:t>
      </w:r>
      <w:bookmarkEnd w:id="0"/>
      <w:r w:rsidRPr="00C473B3">
        <w:rPr>
          <w:rFonts w:ascii="Times New Roman" w:eastAsia="Times New Roman" w:hAnsi="Times New Roman" w:cs="Times New Roman"/>
          <w:color w:val="363636"/>
          <w:sz w:val="28"/>
          <w:szCs w:val="28"/>
          <w:lang w:eastAsia="uk-UA"/>
        </w:rPr>
        <w:t>,</w:t>
      </w:r>
    </w:p>
    <w:p w14:paraId="4DDB2D43"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6C642F8A" w14:textId="77777777" w:rsidR="00C473B3" w:rsidRPr="00C473B3" w:rsidRDefault="00C473B3" w:rsidP="00C473B3">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УСТАНОВИЛА:</w:t>
      </w:r>
    </w:p>
    <w:p w14:paraId="5A80B6E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w:t>
      </w:r>
    </w:p>
    <w:p w14:paraId="16F643E5"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0097589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492EA61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в органах прокуратури працює із листопада 2001 року. Із 01 квітня 2021 року перебуває на посаді прокурора Київської окружної прокуратури міста Одеса Одеської області.</w:t>
      </w:r>
    </w:p>
    <w:p w14:paraId="1DA6CF9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Присягу прокурора склав 03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14 вересня 2017 року.</w:t>
      </w:r>
    </w:p>
    <w:p w14:paraId="2377D11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69D4063" w14:textId="77777777" w:rsidR="00C473B3" w:rsidRPr="00C473B3" w:rsidRDefault="00C473B3" w:rsidP="00C473B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19BBF86C" w14:textId="77777777" w:rsidR="00C473B3" w:rsidRPr="00C473B3" w:rsidRDefault="00C473B3" w:rsidP="00C473B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B3614A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 </w:t>
      </w:r>
    </w:p>
    <w:p w14:paraId="44C27D0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r w:rsidRPr="00C473B3">
        <w:rPr>
          <w:rFonts w:ascii="Times New Roman" w:eastAsia="Times New Roman" w:hAnsi="Times New Roman" w:cs="Times New Roman"/>
          <w:color w:val="000000"/>
          <w:sz w:val="28"/>
          <w:szCs w:val="28"/>
          <w:lang w:eastAsia="uk-UA"/>
        </w:rPr>
        <w:t>виконувача обов’язків керівника Генеральної </w:t>
      </w:r>
      <w:bookmarkEnd w:id="1"/>
      <w:r w:rsidRPr="00C473B3">
        <w:rPr>
          <w:rFonts w:ascii="Times New Roman" w:eastAsia="Times New Roman" w:hAnsi="Times New Roman" w:cs="Times New Roman"/>
          <w:color w:val="363636"/>
          <w:sz w:val="28"/>
          <w:szCs w:val="28"/>
          <w:lang w:eastAsia="uk-UA"/>
        </w:rPr>
        <w:t xml:space="preserve">інспекції Дзюби І.І. (далі – скаржник) про вчинення дисциплінарного проступку прокурором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xml:space="preserve"> Д.Б.</w:t>
      </w:r>
    </w:p>
    <w:p w14:paraId="7443E1F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473B3">
        <w:rPr>
          <w:rFonts w:ascii="Times New Roman" w:eastAsia="Times New Roman" w:hAnsi="Times New Roman" w:cs="Times New Roman"/>
          <w:color w:val="363636"/>
          <w:sz w:val="28"/>
          <w:szCs w:val="28"/>
          <w:lang w:eastAsia="uk-UA"/>
        </w:rPr>
        <w:t>розподілено</w:t>
      </w:r>
      <w:proofErr w:type="spellEnd"/>
      <w:r w:rsidRPr="00C473B3">
        <w:rPr>
          <w:rFonts w:ascii="Times New Roman" w:eastAsia="Times New Roman" w:hAnsi="Times New Roman" w:cs="Times New Roman"/>
          <w:color w:val="363636"/>
          <w:sz w:val="28"/>
          <w:szCs w:val="28"/>
          <w:lang w:eastAsia="uk-UA"/>
        </w:rPr>
        <w:t xml:space="preserve"> члену Комісії </w:t>
      </w:r>
      <w:proofErr w:type="spellStart"/>
      <w:r w:rsidRPr="00C473B3">
        <w:rPr>
          <w:rFonts w:ascii="Times New Roman" w:eastAsia="Times New Roman" w:hAnsi="Times New Roman" w:cs="Times New Roman"/>
          <w:color w:val="363636"/>
          <w:sz w:val="28"/>
          <w:szCs w:val="28"/>
          <w:lang w:eastAsia="uk-UA"/>
        </w:rPr>
        <w:t>Мнишенко</w:t>
      </w:r>
      <w:proofErr w:type="spellEnd"/>
      <w:r w:rsidRPr="00C473B3">
        <w:rPr>
          <w:rFonts w:ascii="Times New Roman" w:eastAsia="Times New Roman" w:hAnsi="Times New Roman" w:cs="Times New Roman"/>
          <w:color w:val="363636"/>
          <w:sz w:val="28"/>
          <w:szCs w:val="28"/>
          <w:lang w:eastAsia="uk-UA"/>
        </w:rPr>
        <w:t xml:space="preserve"> Є.С., 25 липня 2025 року вона прийняла рішення про відкриття дисциплінарного провадження № 07/3/2-631дс-157дп-25 та провела перевірку викладених у ній обставин.</w:t>
      </w:r>
    </w:p>
    <w:p w14:paraId="6B3FB74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Комісія рішенням від 11 вересня 2025 року № 425дп-25 продовжила строк перевірки відомостей про наявність підстав для притягнення прокурора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Д.Б до дисциплінарної відповідальності у дисциплінарному провадженні № 07/3/2-631дс-157дп-25 до 17 жовтня  2025 року.</w:t>
      </w:r>
    </w:p>
    <w:p w14:paraId="06684D1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C473B3">
        <w:rPr>
          <w:rFonts w:ascii="Times New Roman" w:eastAsia="Times New Roman" w:hAnsi="Times New Roman" w:cs="Times New Roman"/>
          <w:color w:val="363636"/>
          <w:sz w:val="28"/>
          <w:szCs w:val="28"/>
          <w:lang w:eastAsia="uk-UA"/>
        </w:rPr>
        <w:t>Мнишенко</w:t>
      </w:r>
      <w:proofErr w:type="spellEnd"/>
      <w:r w:rsidRPr="00C473B3">
        <w:rPr>
          <w:rFonts w:ascii="Times New Roman" w:eastAsia="Times New Roman" w:hAnsi="Times New Roman" w:cs="Times New Roman"/>
          <w:color w:val="363636"/>
          <w:sz w:val="28"/>
          <w:szCs w:val="28"/>
          <w:lang w:eastAsia="uk-UA"/>
        </w:rPr>
        <w:t xml:space="preserve"> Є.С. 31 березня 2026 року склала висновок про відсутність дисциплінарного проступку в діях прокурора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Д.Б., і разом із матеріалами дисциплінарного провадження передала висновок на розгляд КДКП.</w:t>
      </w:r>
    </w:p>
    <w:p w14:paraId="6A62E4F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 16 квітня 2026 року.</w:t>
      </w:r>
    </w:p>
    <w:p w14:paraId="6EF5CD1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засіданні Комісії взяв участь прокурор ОСОБА_1, який погодився з висновком члена Комісії та просив закрити дисциплінарне провадження.</w:t>
      </w:r>
    </w:p>
    <w:p w14:paraId="66CAAA0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07E995F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272A691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Член Комісії </w:t>
      </w:r>
      <w:proofErr w:type="spellStart"/>
      <w:r w:rsidRPr="00C473B3">
        <w:rPr>
          <w:rFonts w:ascii="Times New Roman" w:eastAsia="Times New Roman" w:hAnsi="Times New Roman" w:cs="Times New Roman"/>
          <w:color w:val="363636"/>
          <w:sz w:val="28"/>
          <w:szCs w:val="28"/>
          <w:lang w:eastAsia="uk-UA"/>
        </w:rPr>
        <w:t>Мнишенко</w:t>
      </w:r>
      <w:proofErr w:type="spellEnd"/>
      <w:r w:rsidRPr="00C473B3">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210E5AB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Комісія задовольнила клопотання члена Комісії </w:t>
      </w:r>
      <w:proofErr w:type="spellStart"/>
      <w:r w:rsidRPr="00C473B3">
        <w:rPr>
          <w:rFonts w:ascii="Times New Roman" w:eastAsia="Times New Roman" w:hAnsi="Times New Roman" w:cs="Times New Roman"/>
          <w:color w:val="363636"/>
          <w:sz w:val="28"/>
          <w:szCs w:val="28"/>
          <w:lang w:eastAsia="uk-UA"/>
        </w:rPr>
        <w:t>Мнишенко</w:t>
      </w:r>
      <w:proofErr w:type="spellEnd"/>
      <w:r w:rsidRPr="00C473B3">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3EBB03A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27873FEF"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3. Зміст дисциплінарної скарги</w:t>
      </w:r>
    </w:p>
    <w:p w14:paraId="0AAC84C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176D73D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Скаржник зазначив, що 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Д.Б.,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далі – МСЕК) із заявою про визнання його особою з інвалідністю.</w:t>
      </w:r>
    </w:p>
    <w:p w14:paraId="5D01105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Таким чином, на думку скаржника, 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умисно, достовірно знаючи та розуміючи визначені законодавством вимоги до поведінки прокурора, зокрема передбачені статтею 19 Закону № 1697-VII , діяв усупереч </w:t>
      </w:r>
      <w:r w:rsidRPr="00C473B3">
        <w:rPr>
          <w:rFonts w:ascii="Times New Roman" w:eastAsia="Times New Roman" w:hAnsi="Times New Roman" w:cs="Times New Roman"/>
          <w:color w:val="363636"/>
          <w:sz w:val="28"/>
          <w:szCs w:val="28"/>
          <w:lang w:eastAsia="uk-UA"/>
        </w:rPr>
        <w:lastRenderedPageBreak/>
        <w:t>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0CDD87C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За таких обставин скаржник вважав, що в діях прокурора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Д.Б.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9AF3F9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4326D985"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4473AB7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2485E081"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473B3">
        <w:rPr>
          <w:rFonts w:ascii="Times New Roman" w:eastAsia="Times New Roman" w:hAnsi="Times New Roman" w:cs="Times New Roman"/>
          <w:color w:val="363636"/>
          <w:sz w:val="28"/>
          <w:szCs w:val="28"/>
          <w:lang w:eastAsia="uk-UA"/>
        </w:rPr>
        <w:t>Мнишенко</w:t>
      </w:r>
      <w:proofErr w:type="spellEnd"/>
      <w:r w:rsidRPr="00C473B3">
        <w:rPr>
          <w:rFonts w:ascii="Times New Roman" w:eastAsia="Times New Roman" w:hAnsi="Times New Roman" w:cs="Times New Roman"/>
          <w:color w:val="363636"/>
          <w:sz w:val="28"/>
          <w:szCs w:val="28"/>
          <w:lang w:eastAsia="uk-UA"/>
        </w:rPr>
        <w:t xml:space="preserve"> Є.С., представника скаржника ОСОБА_1, письмові пояснення прокурора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вивчивши висновок і дослідивши матеріали дисциплінарного провадження, Комісія встановила таке.</w:t>
      </w:r>
    </w:p>
    <w:p w14:paraId="3F027A6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суму готівкових коштів.</w:t>
      </w:r>
    </w:p>
    <w:p w14:paraId="5D1E641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71F363D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149BE2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25113EB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1A04DD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DD837D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AE3B03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5BEBF7C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bookmarkStart w:id="2" w:name="_Hlk218509932"/>
      <w:r w:rsidRPr="00C473B3">
        <w:rPr>
          <w:rFonts w:ascii="Times New Roman" w:eastAsia="Times New Roman" w:hAnsi="Times New Roman" w:cs="Times New Roman"/>
          <w:color w:val="000000"/>
          <w:sz w:val="28"/>
          <w:szCs w:val="28"/>
          <w:lang w:eastAsia="uk-UA"/>
        </w:rPr>
        <w:t xml:space="preserve">Згідно з довідкою до </w:t>
      </w:r>
      <w:proofErr w:type="spellStart"/>
      <w:r w:rsidRPr="00C473B3">
        <w:rPr>
          <w:rFonts w:ascii="Times New Roman" w:eastAsia="Times New Roman" w:hAnsi="Times New Roman" w:cs="Times New Roman"/>
          <w:color w:val="000000"/>
          <w:sz w:val="28"/>
          <w:szCs w:val="28"/>
          <w:lang w:eastAsia="uk-UA"/>
        </w:rPr>
        <w:t>акта</w:t>
      </w:r>
      <w:proofErr w:type="spellEnd"/>
      <w:r w:rsidRPr="00C473B3">
        <w:rPr>
          <w:rFonts w:ascii="Times New Roman" w:eastAsia="Times New Roman" w:hAnsi="Times New Roman" w:cs="Times New Roman"/>
          <w:color w:val="000000"/>
          <w:sz w:val="28"/>
          <w:szCs w:val="28"/>
          <w:lang w:eastAsia="uk-UA"/>
        </w:rPr>
        <w:t xml:space="preserve"> огляду МСЕК від 13 квітня 2020 року </w:t>
      </w:r>
      <w:proofErr w:type="spellStart"/>
      <w:r w:rsidRPr="00C473B3">
        <w:rPr>
          <w:rFonts w:ascii="Times New Roman" w:eastAsia="Times New Roman" w:hAnsi="Times New Roman" w:cs="Times New Roman"/>
          <w:color w:val="000000"/>
          <w:sz w:val="28"/>
          <w:szCs w:val="28"/>
          <w:lang w:eastAsia="uk-UA"/>
        </w:rPr>
        <w:t>Зайкову</w:t>
      </w:r>
      <w:proofErr w:type="spellEnd"/>
      <w:r w:rsidRPr="00C473B3">
        <w:rPr>
          <w:rFonts w:ascii="Times New Roman" w:eastAsia="Times New Roman" w:hAnsi="Times New Roman" w:cs="Times New Roman"/>
          <w:color w:val="000000"/>
          <w:sz w:val="28"/>
          <w:szCs w:val="28"/>
          <w:lang w:eastAsia="uk-UA"/>
        </w:rPr>
        <w:t> Д.Б. вперше установлено ІІ групу інвалідності, визначено дату чергового переогляду – 01 травня 2021 року</w:t>
      </w:r>
      <w:bookmarkEnd w:id="2"/>
    </w:p>
    <w:p w14:paraId="068DB0A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зв’язку з цим Генеральна інспекція 15 липня 2025 року до КДКП надіслала дисциплінарну скаргу про можливе вчинення прокурором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Д.Б. дисциплінарного проступку.</w:t>
      </w:r>
    </w:p>
    <w:p w14:paraId="04BE362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член Комісії, яка проводила перевірку у дисциплінарному провадженні, листом від 25 липня 2025 року ініціювала проведення службового розслідування за фактами, викладеними у дисциплінарній скарзі, яке призначене наказом керівника  Одеської обласної прокуратури від 07 серпня 2025 року № 147.</w:t>
      </w:r>
    </w:p>
    <w:p w14:paraId="1030675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матеріалами дисциплінарного провадження довідкою до </w:t>
      </w:r>
      <w:proofErr w:type="spellStart"/>
      <w:r w:rsidRPr="00C473B3">
        <w:rPr>
          <w:rFonts w:ascii="Times New Roman" w:eastAsia="Times New Roman" w:hAnsi="Times New Roman" w:cs="Times New Roman"/>
          <w:color w:val="363636"/>
          <w:sz w:val="28"/>
          <w:szCs w:val="28"/>
          <w:lang w:eastAsia="uk-UA"/>
        </w:rPr>
        <w:t>акта</w:t>
      </w:r>
      <w:proofErr w:type="spellEnd"/>
      <w:r w:rsidRPr="00C473B3">
        <w:rPr>
          <w:rFonts w:ascii="Times New Roman" w:eastAsia="Times New Roman" w:hAnsi="Times New Roman" w:cs="Times New Roman"/>
          <w:color w:val="363636"/>
          <w:sz w:val="28"/>
          <w:szCs w:val="28"/>
          <w:lang w:eastAsia="uk-UA"/>
        </w:rPr>
        <w:t xml:space="preserve"> огляду МСЕК від 13 квітня 2020 року </w:t>
      </w:r>
      <w:proofErr w:type="spellStart"/>
      <w:r w:rsidRPr="00C473B3">
        <w:rPr>
          <w:rFonts w:ascii="Times New Roman" w:eastAsia="Times New Roman" w:hAnsi="Times New Roman" w:cs="Times New Roman"/>
          <w:color w:val="363636"/>
          <w:sz w:val="28"/>
          <w:szCs w:val="28"/>
          <w:lang w:eastAsia="uk-UA"/>
        </w:rPr>
        <w:t>Зайкову</w:t>
      </w:r>
      <w:proofErr w:type="spellEnd"/>
      <w:r w:rsidRPr="00C473B3">
        <w:rPr>
          <w:rFonts w:ascii="Times New Roman" w:eastAsia="Times New Roman" w:hAnsi="Times New Roman" w:cs="Times New Roman"/>
          <w:color w:val="363636"/>
          <w:sz w:val="28"/>
          <w:szCs w:val="28"/>
          <w:lang w:eastAsia="uk-UA"/>
        </w:rPr>
        <w:t xml:space="preserve"> Д.Б. було вперше установлено ІІ групу інвалідності, визначено дату чергового переогляду – 01 травня 2021 року.</w:t>
      </w:r>
    </w:p>
    <w:p w14:paraId="2BF8262E"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Надалі за результатами переогляду від 09 квітня 2021 року інвалідність продовжувалась із визначенням строку повторного огляду до 10 квітня 2023 року.</w:t>
      </w:r>
    </w:p>
    <w:p w14:paraId="69DD7C7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Рішенням КУ «Одеський обласний центр медико-соціальної експертизи» від 10 квітня 2023 року йому повторно установлено ІІ групу інвалідності з (конфіденційна інформація), визначено дату чергового переогляду – 10 квітня 2025 року.</w:t>
      </w:r>
    </w:p>
    <w:p w14:paraId="70FBCAB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Відповідно до висновку службового розслідування від 03 жовтня 2025 року,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з 13 квітня 2020 року по 31 серпня 2025 року отримував пенсію по інвалідності, призначену згідно із Законом України «Про загальнообов’язкове державне пенсійне страхування».</w:t>
      </w:r>
    </w:p>
    <w:p w14:paraId="069C121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2020-2024 років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отримав дохід від ГУ ПФУ в Одеській області у вигляді пенсії на загальну суму 1 105 997 грн(за 2020 рік – 127478, за 2021 рік – 211079, за 2022 рік – 328320, за 2023 – 251160, за 2024 – 277960). Водночас після скасування інвалідності виплату пенсії припинено з 01 вересня 2025 року.</w:t>
      </w:r>
    </w:p>
    <w:p w14:paraId="2C6EC6E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Також встановлено, що індивідуальну програму реабілітації особи з інвалідністю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керівництву Одеської обласної прокуратури не надавав, до відповідних підрозділів із питань створення спеціальних умов праці або забезпечення технічними засобами реабілітації не звертався.</w:t>
      </w:r>
    </w:p>
    <w:p w14:paraId="30D1A83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інформацією Одеської обласної прокуратури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на обліку щодо забезпечення санаторно-курортним лікуванням не перебуває та відповідними путівками не забезпечувались.</w:t>
      </w:r>
    </w:p>
    <w:p w14:paraId="762F426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Також встановлено, що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є військовозобов’язаним та перебуває на військовому обліку в Київському районному територіальному центрі комплектування та соціальної підтримки міста Одеси.</w:t>
      </w:r>
    </w:p>
    <w:p w14:paraId="0E14913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613AC3E"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BC3A86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і правоохоронних органів, зокрема і стосовно вказаного прокурора.</w:t>
      </w:r>
    </w:p>
    <w:p w14:paraId="1C1F739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висновком службового розслідування від 03 жовтня 2025 року 15 квітня 2025 року до обласної прокуратури співробітники УСБУ в Одеській області надали лист ДУ «Український державний науково-дослідний інститут медико-соціальних проблем інвалідності МОЗ України» від 18 лютого 2025 року щодо необхідності проходження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xml:space="preserve"> Д.Б. додаткового обстеження з метою перевірки обґрунтованості встановлення інвалідності з 18 лютого до 18 березня 2025 року. Із зазначеним повідомленням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ознайомився 16 квітня 2025 року.</w:t>
      </w:r>
    </w:p>
    <w:p w14:paraId="7DA3614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витягом з рішення Центральної МСЕК від 17 липня 2025 року було вивчено надану медико-експертну документацію, за результатами чого </w:t>
      </w:r>
      <w:proofErr w:type="spellStart"/>
      <w:r w:rsidRPr="00C473B3">
        <w:rPr>
          <w:rFonts w:ascii="Times New Roman" w:eastAsia="Times New Roman" w:hAnsi="Times New Roman" w:cs="Times New Roman"/>
          <w:color w:val="363636"/>
          <w:sz w:val="28"/>
          <w:szCs w:val="28"/>
          <w:lang w:eastAsia="uk-UA"/>
        </w:rPr>
        <w:t>Зайкову</w:t>
      </w:r>
      <w:proofErr w:type="spellEnd"/>
      <w:r w:rsidRPr="00C473B3">
        <w:rPr>
          <w:rFonts w:ascii="Times New Roman" w:eastAsia="Times New Roman" w:hAnsi="Times New Roman" w:cs="Times New Roman"/>
          <w:color w:val="363636"/>
          <w:sz w:val="28"/>
          <w:szCs w:val="28"/>
          <w:lang w:eastAsia="uk-UA"/>
        </w:rPr>
        <w:t> Д.Б. було скасовано інвалідність ІІ групи з 11 квітня 2023 року.</w:t>
      </w:r>
    </w:p>
    <w:p w14:paraId="7FD76AF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Надалі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звернувся до Одеського окружного адміністративного суду з позовом про визнання протиправним та скасування рішення Центральної МСЕК від 17 липня 2025 року щодо скасування йому ІІ групи інвалідності.</w:t>
      </w:r>
    </w:p>
    <w:p w14:paraId="0630140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відкритими відомостями інтернет-порталів «Судова влада України» та Єдиного державного реєстру судових рішень Одеський окружний адміністративний суд за результатами розгляду справи № 420/32543/25 від 24 листопада 2025 року задовольнив позовні вимоги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визнавши протиправним та скасував рішення ДУ «Український державний науково-дослідний інститут медико-соціальних проблем інвалідності МОЗ України» про невизнання його особою з інвалідністю. Суд зазначив, що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не був повідомлений про необхідність проведення повторного оцінювання у спосіб, визначений п. 51 Порядку, а саме шляхом направлення йому рекомендованого листа з повідомленням про вручення на адресу задекларованого/зареєстрованого місця проживання із зазначенням дати, коли йому необхідно прибути для проведення обстеження та необхідних досліджень, таке дослідження було проведено без участі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Д.Б. за відсутності належного повідомлення.</w:t>
      </w:r>
    </w:p>
    <w:p w14:paraId="7D7BFE5E"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Згідно з відкритими відомостями інтернет-порталів «Судова влада України» та Єдиного державного реєстру судових рішень Одеський окружний П’ятий апеляційний адміністративний суд ухвалою від 23 лютого 2026 року у справі № 420/32543/25 відмовив у відкритті апеляційного провадження за апеляційною скаргою адвоката в інтересах Державної установи «Український державний науково-дослідний інститут медико - соціальних проблем інвалідності Міністерства охорони здоров`я України» на рішення Одеського окружного адміністративного суду від 24 листопада 2025 року.</w:t>
      </w:r>
    </w:p>
    <w:p w14:paraId="18DA491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Прокурора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0932FBC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03F0F36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4DB5A90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4.1 Стислий зміст висновку службового розслідування</w:t>
      </w:r>
    </w:p>
    <w:p w14:paraId="4D2254B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w:t>
      </w:r>
    </w:p>
    <w:p w14:paraId="391A101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07 серпня 2025 року № 147 проведено службове розслідування за фактом можливого використання прокурором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xml:space="preserve"> Д.Б. своїх службових повноважень та службового статусу та пов’язаних із цим можливостей на користь своїх приватних інтересів під час оформлення інвалідності.</w:t>
      </w:r>
      <w:bookmarkStart w:id="3" w:name="_Hlk209451800"/>
      <w:bookmarkEnd w:id="3"/>
    </w:p>
    <w:p w14:paraId="37E8CB2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xml:space="preserve"> Д.Б.  групи інвалідності, оформлення пенсії по інвалідності та здійснення відповідних пенсійних виплат підтверджено.</w:t>
      </w:r>
    </w:p>
    <w:p w14:paraId="78C66DD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222222"/>
          <w:sz w:val="28"/>
          <w:szCs w:val="28"/>
          <w:lang w:eastAsia="uk-UA"/>
        </w:rPr>
        <w:t xml:space="preserve">Зазначено, що підстави та обґрунтованість інвалідності </w:t>
      </w:r>
      <w:proofErr w:type="spellStart"/>
      <w:r w:rsidRPr="00C473B3">
        <w:rPr>
          <w:rFonts w:ascii="Times New Roman" w:eastAsia="Times New Roman" w:hAnsi="Times New Roman" w:cs="Times New Roman"/>
          <w:color w:val="222222"/>
          <w:sz w:val="28"/>
          <w:szCs w:val="28"/>
          <w:lang w:eastAsia="uk-UA"/>
        </w:rPr>
        <w:t>Зайкова</w:t>
      </w:r>
      <w:proofErr w:type="spellEnd"/>
      <w:r w:rsidRPr="00C473B3">
        <w:rPr>
          <w:rFonts w:ascii="Times New Roman" w:eastAsia="Times New Roman" w:hAnsi="Times New Roman" w:cs="Times New Roman"/>
          <w:color w:val="222222"/>
          <w:sz w:val="28"/>
          <w:szCs w:val="28"/>
          <w:lang w:eastAsia="uk-UA"/>
        </w:rPr>
        <w:t xml:space="preserve"> Д.Б. перевірено ДУ «Український державний науково-дослідний інститут медико-соціальних проблем інвалідності МОЗ України» та за рішенням експертної команди від 17 липня 2025 року йому скасовано групу інвалідності з 11 квітня 2023 року.</w:t>
      </w:r>
    </w:p>
    <w:p w14:paraId="6F7170D4"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5. Пояснення прокурора</w:t>
      </w:r>
    </w:p>
    <w:p w14:paraId="6E026209"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w:t>
      </w:r>
    </w:p>
    <w:p w14:paraId="6C77D83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222222"/>
          <w:sz w:val="28"/>
          <w:szCs w:val="28"/>
          <w:lang w:eastAsia="uk-UA"/>
        </w:rPr>
        <w:t xml:space="preserve">З приводу доводів дисциплінарної скарги </w:t>
      </w:r>
      <w:proofErr w:type="spellStart"/>
      <w:r w:rsidRPr="00C473B3">
        <w:rPr>
          <w:rFonts w:ascii="Times New Roman" w:eastAsia="Times New Roman" w:hAnsi="Times New Roman" w:cs="Times New Roman"/>
          <w:color w:val="222222"/>
          <w:sz w:val="28"/>
          <w:szCs w:val="28"/>
          <w:lang w:eastAsia="uk-UA"/>
        </w:rPr>
        <w:t>Зайков</w:t>
      </w:r>
      <w:proofErr w:type="spellEnd"/>
      <w:r w:rsidRPr="00C473B3">
        <w:rPr>
          <w:rFonts w:ascii="Times New Roman" w:eastAsia="Times New Roman" w:hAnsi="Times New Roman" w:cs="Times New Roman"/>
          <w:color w:val="222222"/>
          <w:sz w:val="28"/>
          <w:szCs w:val="28"/>
          <w:lang w:eastAsia="uk-UA"/>
        </w:rPr>
        <w:t xml:space="preserve"> Д.Б. зазначив, що викладені у ній твердження щодо безпідставного отримання ним статусу особи з інвалідністю не відповідають фактичним обставинам та ґрунтуються на припущеннях.</w:t>
      </w:r>
    </w:p>
    <w:p w14:paraId="4CADE9C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222222"/>
          <w:sz w:val="28"/>
          <w:szCs w:val="28"/>
          <w:lang w:eastAsia="uk-UA"/>
        </w:rPr>
        <w:t>Прокурор звернув увагу, що встановлення йому інвалідності відбувалося у визначеному законодавством порядку після проходження повного діагностичного, лікувального та реабілітаційного процесу, на підставі належно сформованої медичної документації та рішень </w:t>
      </w:r>
      <w:r w:rsidRPr="00C473B3">
        <w:rPr>
          <w:rFonts w:ascii="Times New Roman" w:eastAsia="Times New Roman" w:hAnsi="Times New Roman" w:cs="Times New Roman"/>
          <w:color w:val="363636"/>
          <w:sz w:val="28"/>
          <w:szCs w:val="28"/>
          <w:lang w:eastAsia="uk-UA"/>
        </w:rPr>
        <w:t>МСЕК</w:t>
      </w:r>
      <w:r w:rsidRPr="00C473B3">
        <w:rPr>
          <w:rFonts w:ascii="Times New Roman" w:eastAsia="Times New Roman" w:hAnsi="Times New Roman" w:cs="Times New Roman"/>
          <w:color w:val="222222"/>
          <w:sz w:val="28"/>
          <w:szCs w:val="28"/>
          <w:lang w:eastAsia="uk-UA"/>
        </w:rPr>
        <w:t>. Він зазначив, що вперше ІІ групу інвалідності встановлено з 13 квітня 2020 року строком до 01 травня 2021 року, надалі її продовжено до 01 травня 2023 року, а згодом — до 01 травня 2025 року, при цьому на даний час статус особи з інвалідністю у нього відсутній.</w:t>
      </w:r>
    </w:p>
    <w:p w14:paraId="46EE5B9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C473B3">
        <w:rPr>
          <w:rFonts w:ascii="Times New Roman" w:eastAsia="Times New Roman" w:hAnsi="Times New Roman" w:cs="Times New Roman"/>
          <w:color w:val="222222"/>
          <w:sz w:val="28"/>
          <w:szCs w:val="28"/>
          <w:lang w:eastAsia="uk-UA"/>
        </w:rPr>
        <w:t>Зайков</w:t>
      </w:r>
      <w:proofErr w:type="spellEnd"/>
      <w:r w:rsidRPr="00C473B3">
        <w:rPr>
          <w:rFonts w:ascii="Times New Roman" w:eastAsia="Times New Roman" w:hAnsi="Times New Roman" w:cs="Times New Roman"/>
          <w:color w:val="222222"/>
          <w:sz w:val="28"/>
          <w:szCs w:val="28"/>
          <w:lang w:eastAsia="uk-UA"/>
        </w:rPr>
        <w:t xml:space="preserve"> Д.Б. зазначив, що захворювання має </w:t>
      </w:r>
      <w:r w:rsidRPr="00C473B3">
        <w:rPr>
          <w:rFonts w:ascii="Times New Roman" w:eastAsia="Times New Roman" w:hAnsi="Times New Roman" w:cs="Times New Roman"/>
          <w:color w:val="363636"/>
          <w:sz w:val="28"/>
          <w:szCs w:val="28"/>
          <w:lang w:eastAsia="uk-UA"/>
        </w:rPr>
        <w:t>(конфіденційна інформація)</w:t>
      </w:r>
      <w:r w:rsidRPr="00C473B3">
        <w:rPr>
          <w:rFonts w:ascii="Times New Roman" w:eastAsia="Times New Roman" w:hAnsi="Times New Roman" w:cs="Times New Roman"/>
          <w:color w:val="222222"/>
          <w:sz w:val="28"/>
          <w:szCs w:val="28"/>
          <w:lang w:eastAsia="uk-UA"/>
        </w:rPr>
        <w:t xml:space="preserve">, у зв’язку з чим він неодноразово проходив амбулаторне та стаціонарне лікування. Також прокурор звернув увагу, що підставою для направлення на МСЕК стали </w:t>
      </w:r>
      <w:r w:rsidRPr="00C473B3">
        <w:rPr>
          <w:rFonts w:ascii="Times New Roman" w:eastAsia="Times New Roman" w:hAnsi="Times New Roman" w:cs="Times New Roman"/>
          <w:color w:val="222222"/>
          <w:sz w:val="28"/>
          <w:szCs w:val="28"/>
          <w:lang w:eastAsia="uk-UA"/>
        </w:rPr>
        <w:lastRenderedPageBreak/>
        <w:t>рекомендації сімейного лікаря після тривалого лікування та наявність ряду </w:t>
      </w:r>
      <w:r w:rsidRPr="00C473B3">
        <w:rPr>
          <w:rFonts w:ascii="Times New Roman" w:eastAsia="Times New Roman" w:hAnsi="Times New Roman" w:cs="Times New Roman"/>
          <w:color w:val="363636"/>
          <w:sz w:val="28"/>
          <w:szCs w:val="28"/>
          <w:lang w:eastAsia="uk-UA"/>
        </w:rPr>
        <w:t>(конфіденційна інформація)</w:t>
      </w:r>
      <w:r w:rsidRPr="00C473B3">
        <w:rPr>
          <w:rFonts w:ascii="Times New Roman" w:eastAsia="Times New Roman" w:hAnsi="Times New Roman" w:cs="Times New Roman"/>
          <w:color w:val="222222"/>
          <w:sz w:val="28"/>
          <w:szCs w:val="28"/>
          <w:lang w:eastAsia="uk-UA"/>
        </w:rPr>
        <w:t>.</w:t>
      </w:r>
    </w:p>
    <w:p w14:paraId="413DC4E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222222"/>
          <w:sz w:val="28"/>
          <w:szCs w:val="28"/>
          <w:lang w:eastAsia="uk-UA"/>
        </w:rPr>
        <w:t>Прокурор зазначив, що після встановлення інвалідності у травні 2020 року він звернувся до органів Пенсійного фонду України в Одеській області для призначення пенсії, яка виплачувалася на законних підставах, а відповідні відомості своєчасно та достовірно відображалися у щорічних деклараціях за 2020–2024 роки.</w:t>
      </w:r>
    </w:p>
    <w:p w14:paraId="79B8434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C473B3">
        <w:rPr>
          <w:rFonts w:ascii="Times New Roman" w:eastAsia="Times New Roman" w:hAnsi="Times New Roman" w:cs="Times New Roman"/>
          <w:color w:val="222222"/>
          <w:sz w:val="28"/>
          <w:szCs w:val="28"/>
          <w:lang w:eastAsia="uk-UA"/>
        </w:rPr>
        <w:t>Зайков</w:t>
      </w:r>
      <w:proofErr w:type="spellEnd"/>
      <w:r w:rsidRPr="00C473B3">
        <w:rPr>
          <w:rFonts w:ascii="Times New Roman" w:eastAsia="Times New Roman" w:hAnsi="Times New Roman" w:cs="Times New Roman"/>
          <w:color w:val="222222"/>
          <w:sz w:val="28"/>
          <w:szCs w:val="28"/>
          <w:lang w:eastAsia="uk-UA"/>
        </w:rPr>
        <w:t xml:space="preserve"> Д.Б. наголосив, що виклик до ДУ «Український державний науково-дослідний інститут медико-соціальних проблем інвалідності Міністерства охорони здоров’я України» для проходження обстеження у період з 18 лютого 2025 року по 18 березня 2025 року з метою перевірки законності рішення МСЕК про встановлення групи інвалідності надійшов до Одеської обласної прокуратури 16 квітня 2025 року, тобто після закінчення встановленого строку. Прокурор зазначив, що з цього приводу ним зроблено  запис у вказаному листі, що він ознайомився з листом 16 квітня 2025 року.</w:t>
      </w:r>
    </w:p>
    <w:p w14:paraId="2CF93DA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222222"/>
          <w:sz w:val="28"/>
          <w:szCs w:val="28"/>
          <w:lang w:eastAsia="uk-UA"/>
        </w:rPr>
        <w:t>Прокурор зазначив, що, враховуючи суспільний резонанс публікацій у медіа, ним здійснено телефонний дзвінок до Центру оцінювання функціонального стану особи </w:t>
      </w:r>
      <w:r w:rsidRPr="00C473B3">
        <w:rPr>
          <w:rFonts w:ascii="Times New Roman" w:eastAsia="Times New Roman" w:hAnsi="Times New Roman" w:cs="Times New Roman"/>
          <w:color w:val="363636"/>
          <w:sz w:val="28"/>
          <w:szCs w:val="28"/>
          <w:lang w:eastAsia="uk-UA"/>
        </w:rPr>
        <w:t>(далі – ЦОФСО) </w:t>
      </w:r>
      <w:r w:rsidRPr="00C473B3">
        <w:rPr>
          <w:rFonts w:ascii="Times New Roman" w:eastAsia="Times New Roman" w:hAnsi="Times New Roman" w:cs="Times New Roman"/>
          <w:color w:val="222222"/>
          <w:sz w:val="28"/>
          <w:szCs w:val="28"/>
          <w:lang w:eastAsia="uk-UA"/>
        </w:rPr>
        <w:t xml:space="preserve">з метою отримання консультації щодо підстав для проведення переогляду функціонального стану та з’ясування подальших дій у зв’язку з отриманням листа після спливу встановленого строку. </w:t>
      </w:r>
      <w:proofErr w:type="spellStart"/>
      <w:r w:rsidRPr="00C473B3">
        <w:rPr>
          <w:rFonts w:ascii="Times New Roman" w:eastAsia="Times New Roman" w:hAnsi="Times New Roman" w:cs="Times New Roman"/>
          <w:color w:val="222222"/>
          <w:sz w:val="28"/>
          <w:szCs w:val="28"/>
          <w:lang w:eastAsia="uk-UA"/>
        </w:rPr>
        <w:t>Зайков</w:t>
      </w:r>
      <w:proofErr w:type="spellEnd"/>
      <w:r w:rsidRPr="00C473B3">
        <w:rPr>
          <w:rFonts w:ascii="Times New Roman" w:eastAsia="Times New Roman" w:hAnsi="Times New Roman" w:cs="Times New Roman"/>
          <w:color w:val="222222"/>
          <w:sz w:val="28"/>
          <w:szCs w:val="28"/>
          <w:lang w:eastAsia="uk-UA"/>
        </w:rPr>
        <w:t xml:space="preserve"> Д.Б. зазначив, що під час телефонної розмови працівник повідомив, що у разі надходження листа із значним запізненням вчинення будь-яких дій не вимагається, а у разі необхідності його буде викликано повторно.</w:t>
      </w:r>
    </w:p>
    <w:p w14:paraId="70BF011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222222"/>
          <w:sz w:val="28"/>
          <w:szCs w:val="28"/>
          <w:lang w:eastAsia="uk-UA"/>
        </w:rPr>
        <w:t>Прокурор зазначив, що доводи скарги не підтверджені належними та допустимими доказами, а сама скарга не містить конкретних відомостей про вчинення ним дисциплінарного проступку. У зв’язку з цим прокурор вважає, що його дії були правомірними, здійсненими у межах чинного законодавства, а підстави для притягнення до дисциплінарної відповідальності відсутні.</w:t>
      </w:r>
    </w:p>
    <w:p w14:paraId="6A9AA061"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w:t>
      </w:r>
    </w:p>
    <w:p w14:paraId="4907AA5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461EA42C" w14:textId="77777777" w:rsidR="00C473B3" w:rsidRPr="00C473B3" w:rsidRDefault="00C473B3" w:rsidP="00C473B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208CFA4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5B6A953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2EC336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A7BF17E"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w:t>
      </w:r>
      <w:r w:rsidRPr="00C473B3">
        <w:rPr>
          <w:rFonts w:ascii="Times New Roman" w:eastAsia="Times New Roman" w:hAnsi="Times New Roman" w:cs="Times New Roman"/>
          <w:color w:val="363636"/>
          <w:sz w:val="28"/>
          <w:szCs w:val="28"/>
          <w:lang w:eastAsia="uk-UA"/>
        </w:rPr>
        <w:lastRenderedPageBreak/>
        <w:t>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5FEC662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0B170DC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E777211"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75FBE8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 ЦОФСО.</w:t>
      </w:r>
    </w:p>
    <w:p w14:paraId="4F1E394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5587737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C473B3">
        <w:rPr>
          <w:rFonts w:ascii="Times New Roman" w:eastAsia="Times New Roman" w:hAnsi="Times New Roman" w:cs="Times New Roman"/>
          <w:color w:val="363636"/>
          <w:sz w:val="28"/>
          <w:szCs w:val="28"/>
          <w:lang w:eastAsia="uk-UA"/>
        </w:rPr>
        <w:t>Укрдержндімспі</w:t>
      </w:r>
      <w:proofErr w:type="spellEnd"/>
      <w:r w:rsidRPr="00C473B3">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8666C6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C473B3">
        <w:rPr>
          <w:rFonts w:ascii="Times New Roman" w:eastAsia="Times New Roman" w:hAnsi="Times New Roman" w:cs="Times New Roman"/>
          <w:color w:val="363636"/>
          <w:sz w:val="28"/>
          <w:szCs w:val="28"/>
          <w:lang w:eastAsia="uk-UA"/>
        </w:rPr>
        <w:t>Укрдержндімспі</w:t>
      </w:r>
      <w:proofErr w:type="spellEnd"/>
      <w:r w:rsidRPr="00C473B3">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C5AB8F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F779381"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На момент встановлення </w:t>
      </w:r>
      <w:proofErr w:type="spellStart"/>
      <w:r w:rsidRPr="00C473B3">
        <w:rPr>
          <w:rFonts w:ascii="Times New Roman" w:eastAsia="Times New Roman" w:hAnsi="Times New Roman" w:cs="Times New Roman"/>
          <w:color w:val="363636"/>
          <w:sz w:val="28"/>
          <w:szCs w:val="28"/>
          <w:lang w:eastAsia="uk-UA"/>
        </w:rPr>
        <w:t>Зайкову</w:t>
      </w:r>
      <w:proofErr w:type="spellEnd"/>
      <w:r w:rsidRPr="00C473B3">
        <w:rPr>
          <w:rFonts w:ascii="Times New Roman" w:eastAsia="Times New Roman" w:hAnsi="Times New Roman" w:cs="Times New Roman"/>
          <w:color w:val="363636"/>
          <w:sz w:val="28"/>
          <w:szCs w:val="28"/>
          <w:lang w:eastAsia="uk-UA"/>
        </w:rPr>
        <w:t xml:space="preserve"> Д.Б.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w:t>
      </w:r>
      <w:r w:rsidRPr="00C473B3">
        <w:rPr>
          <w:rFonts w:ascii="Times New Roman" w:eastAsia="Times New Roman" w:hAnsi="Times New Roman" w:cs="Times New Roman"/>
          <w:color w:val="363636"/>
          <w:sz w:val="28"/>
          <w:szCs w:val="28"/>
          <w:lang w:eastAsia="uk-UA"/>
        </w:rPr>
        <w:lastRenderedPageBreak/>
        <w:t>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962B4A7"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AB916A7"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9A6D00C"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загальні права й обов’язки прокурора визначено в Законі № 1697-VII.</w:t>
      </w:r>
    </w:p>
    <w:p w14:paraId="2F882BDC"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607660D"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4E2AD02"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7713E69D" w14:textId="77777777" w:rsidR="00C473B3" w:rsidRPr="00C473B3" w:rsidRDefault="00C473B3" w:rsidP="00C473B3">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5182FA6A"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8CD8535"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Статтею 10 Кодексу передбачено, що прокурор зобов’язаний діяти справедливо, неупереджено, додержуючись вимог закону щодо підстав, порядку </w:t>
      </w:r>
      <w:r w:rsidRPr="00C473B3">
        <w:rPr>
          <w:rFonts w:ascii="Times New Roman" w:eastAsia="Times New Roman" w:hAnsi="Times New Roman" w:cs="Times New Roman"/>
          <w:color w:val="363636"/>
          <w:sz w:val="28"/>
          <w:szCs w:val="28"/>
          <w:lang w:eastAsia="uk-UA"/>
        </w:rPr>
        <w:lastRenderedPageBreak/>
        <w:t>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F7C0DC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5298F1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266352A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C473B3">
        <w:rPr>
          <w:rFonts w:ascii="Times New Roman" w:eastAsia="Times New Roman" w:hAnsi="Times New Roman" w:cs="Times New Roman"/>
          <w:color w:val="363636"/>
          <w:sz w:val="28"/>
          <w:szCs w:val="28"/>
          <w:lang w:eastAsia="uk-UA"/>
        </w:rPr>
        <w:t>професійно</w:t>
      </w:r>
      <w:proofErr w:type="spellEnd"/>
      <w:r w:rsidRPr="00C473B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4B67913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F3AA0B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733FC4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062C075"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77E21F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Відповідно до статті 21 Кодексу прокурор діє на підставі закону, неупереджено, незважаючи на приватні інтереси, особисте ставлення до будь-</w:t>
      </w:r>
      <w:r w:rsidRPr="00C473B3">
        <w:rPr>
          <w:rFonts w:ascii="Times New Roman" w:eastAsia="Times New Roman" w:hAnsi="Times New Roman" w:cs="Times New Roman"/>
          <w:color w:val="363636"/>
          <w:sz w:val="28"/>
          <w:szCs w:val="28"/>
          <w:lang w:eastAsia="uk-UA"/>
        </w:rPr>
        <w:lastRenderedPageBreak/>
        <w:t xml:space="preserve">яких осіб, на свої ідеологічні, релігійні або інші особисті погляди чи переконання. Прокурору слід уникати особистих </w:t>
      </w:r>
      <w:proofErr w:type="spellStart"/>
      <w:r w:rsidRPr="00C473B3">
        <w:rPr>
          <w:rFonts w:ascii="Times New Roman" w:eastAsia="Times New Roman" w:hAnsi="Times New Roman" w:cs="Times New Roman"/>
          <w:color w:val="363636"/>
          <w:sz w:val="28"/>
          <w:szCs w:val="28"/>
          <w:lang w:eastAsia="uk-UA"/>
        </w:rPr>
        <w:t>зв’язків</w:t>
      </w:r>
      <w:proofErr w:type="spellEnd"/>
      <w:r w:rsidRPr="00C473B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CE9FC4A"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7806A9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473B3">
        <w:rPr>
          <w:rFonts w:ascii="Times New Roman" w:eastAsia="Times New Roman" w:hAnsi="Times New Roman" w:cs="Times New Roman"/>
          <w:color w:val="363636"/>
          <w:sz w:val="28"/>
          <w:szCs w:val="28"/>
          <w:lang w:eastAsia="uk-UA"/>
        </w:rPr>
        <w:t>професійно</w:t>
      </w:r>
      <w:proofErr w:type="spellEnd"/>
      <w:r w:rsidRPr="00C473B3">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1485F62E"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241F59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6777622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9FCF995"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8FFC8A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473B3">
        <w:rPr>
          <w:rFonts w:ascii="Times New Roman" w:eastAsia="Times New Roman" w:hAnsi="Times New Roman" w:cs="Times New Roman"/>
          <w:color w:val="363636"/>
          <w:sz w:val="28"/>
          <w:szCs w:val="28"/>
          <w:lang w:eastAsia="uk-UA"/>
        </w:rPr>
        <w:t>професійно</w:t>
      </w:r>
      <w:proofErr w:type="spellEnd"/>
      <w:r w:rsidRPr="00C473B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7C1B4B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D3EA89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в Законі № 1697-VII і Законі України «Про запобігання корупції».</w:t>
      </w:r>
    </w:p>
    <w:p w14:paraId="47D6C06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C473B3">
        <w:rPr>
          <w:rFonts w:ascii="Times New Roman" w:eastAsia="Times New Roman" w:hAnsi="Times New Roman" w:cs="Times New Roman"/>
          <w:color w:val="363636"/>
          <w:sz w:val="28"/>
          <w:szCs w:val="28"/>
          <w:lang w:eastAsia="uk-UA"/>
        </w:rPr>
        <w:t>безпек</w:t>
      </w:r>
      <w:proofErr w:type="spellEnd"/>
      <w:r w:rsidRPr="00C473B3">
        <w:rPr>
          <w:rFonts w:ascii="Times New Roman" w:eastAsia="Times New Roman" w:hAnsi="Times New Roman" w:cs="Times New Roman"/>
          <w:color w:val="363636"/>
          <w:sz w:val="28"/>
          <w:szCs w:val="28"/>
          <w:lang w:eastAsia="uk-UA"/>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14A14DC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C473B3">
        <w:rPr>
          <w:rFonts w:ascii="Times New Roman" w:eastAsia="Times New Roman" w:hAnsi="Times New Roman" w:cs="Times New Roman"/>
          <w:b/>
          <w:bCs/>
          <w:color w:val="363636"/>
          <w:sz w:val="28"/>
          <w:szCs w:val="28"/>
          <w:lang w:eastAsia="uk-UA"/>
        </w:rPr>
        <w:t>Зайкова</w:t>
      </w:r>
      <w:proofErr w:type="spellEnd"/>
      <w:r w:rsidRPr="00C473B3">
        <w:rPr>
          <w:rFonts w:ascii="Times New Roman" w:eastAsia="Times New Roman" w:hAnsi="Times New Roman" w:cs="Times New Roman"/>
          <w:b/>
          <w:bCs/>
          <w:color w:val="363636"/>
          <w:sz w:val="28"/>
          <w:szCs w:val="28"/>
          <w:lang w:eastAsia="uk-UA"/>
        </w:rPr>
        <w:t xml:space="preserve"> Д.Б. щодо відповідності наведеним вимогам, Комісія дійшла висновку про відсутність порушень ним приписів чинного законодавства України, що обґрунтовано таким.</w:t>
      </w:r>
    </w:p>
    <w:p w14:paraId="0B316A8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відкрито у зв’язку з можливим вчиненням ним дисциплінарного проступку, передбаченого пунктами 5 та 6 частини першої статті 43 Закону № 1697-VII ,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1D1002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9FFD81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71106B3"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w:t>
      </w:r>
      <w:r w:rsidRPr="00C473B3">
        <w:rPr>
          <w:rFonts w:ascii="Times New Roman" w:eastAsia="Times New Roman" w:hAnsi="Times New Roman" w:cs="Times New Roman"/>
          <w:color w:val="363636"/>
          <w:sz w:val="28"/>
          <w:szCs w:val="28"/>
          <w:lang w:eastAsia="uk-UA"/>
        </w:rPr>
        <w:lastRenderedPageBreak/>
        <w:t>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33B01E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9C4E4F0"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418FCC3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Матеріали, отримані під час перевірки в цьому дисциплінарному провадженні, свідчать про те, що 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не порушив вимог, які ставляться до посади прокурора.</w:t>
      </w:r>
    </w:p>
    <w:p w14:paraId="449A2B9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9869F2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6C95C6C8"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висновком службового розслідування від 03 жовтня 2025 року 15 квітня 2025 року до обласної прокуратури співробітники УСБУ в Одеській області надали лист ДУ «Український державний науково-дослідний інститут медико-соціальних проблем інвалідності МОЗ України» від 18 лютого 2025 року щодо необхідності проходження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xml:space="preserve"> Д.Б. додаткового обстеження з метою перевірки обґрунтованості встановлення інвалідності з 18 лютого до 18 березня 2025 року. Із зазначеним повідомленням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ознайомився 16 квітня 2025 року.</w:t>
      </w:r>
    </w:p>
    <w:p w14:paraId="48F7D86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Комісія врахувала, що зазначений лист було </w:t>
      </w:r>
      <w:proofErr w:type="spellStart"/>
      <w:r w:rsidRPr="00C473B3">
        <w:rPr>
          <w:rFonts w:ascii="Times New Roman" w:eastAsia="Times New Roman" w:hAnsi="Times New Roman" w:cs="Times New Roman"/>
          <w:color w:val="363636"/>
          <w:sz w:val="28"/>
          <w:szCs w:val="28"/>
          <w:lang w:eastAsia="uk-UA"/>
        </w:rPr>
        <w:t>вручено</w:t>
      </w:r>
      <w:proofErr w:type="spellEnd"/>
      <w:r w:rsidRPr="00C473B3">
        <w:rPr>
          <w:rFonts w:ascii="Times New Roman" w:eastAsia="Times New Roman" w:hAnsi="Times New Roman" w:cs="Times New Roman"/>
          <w:color w:val="363636"/>
          <w:sz w:val="28"/>
          <w:szCs w:val="28"/>
          <w:lang w:eastAsia="uk-UA"/>
        </w:rPr>
        <w:t xml:space="preserve"> прокурору </w:t>
      </w:r>
      <w:proofErr w:type="spellStart"/>
      <w:r w:rsidRPr="00C473B3">
        <w:rPr>
          <w:rFonts w:ascii="Times New Roman" w:eastAsia="Times New Roman" w:hAnsi="Times New Roman" w:cs="Times New Roman"/>
          <w:color w:val="363636"/>
          <w:sz w:val="28"/>
          <w:szCs w:val="28"/>
          <w:lang w:eastAsia="uk-UA"/>
        </w:rPr>
        <w:t>Зайкову</w:t>
      </w:r>
      <w:proofErr w:type="spellEnd"/>
      <w:r w:rsidRPr="00C473B3">
        <w:rPr>
          <w:rFonts w:ascii="Times New Roman" w:eastAsia="Times New Roman" w:hAnsi="Times New Roman" w:cs="Times New Roman"/>
          <w:color w:val="363636"/>
          <w:sz w:val="28"/>
          <w:szCs w:val="28"/>
          <w:lang w:eastAsia="uk-UA"/>
        </w:rPr>
        <w:t> Д.Б. поза межами строків, визначених для проходження прокурором додаткового обстеження з метою перевірки обґрунтованості встановлення інвалідності.</w:t>
      </w:r>
    </w:p>
    <w:p w14:paraId="673590B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 xml:space="preserve">Повідомлення про необхідність прибуття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скасування інвалідності, йому не надсилалося ні електронними засобами зв’язку, ні поштою.</w:t>
      </w:r>
    </w:p>
    <w:p w14:paraId="0CFD267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За наведених обставин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не мав можливості особисто пройти переогляд та подати медичні документи для підтвердження стану здоров’я.</w:t>
      </w:r>
    </w:p>
    <w:p w14:paraId="66B8FA8B"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Згідно з рішенням експертної команди з оцінювання повсякденного функціонування особи ЦОФСО за результатами перевірки обґрунтованості рішення експертної команди або рішення МСЕК від 17 липня 2025 року № ЦО-4536/1, прийнятого щодо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скасовано установлення II групи інвалідності з 11 квітня 2024 року.</w:t>
      </w:r>
    </w:p>
    <w:p w14:paraId="61708E7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36177C7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Саме по собі скасування інвалідності прокурору </w:t>
      </w:r>
      <w:proofErr w:type="spellStart"/>
      <w:r w:rsidRPr="00C473B3">
        <w:rPr>
          <w:rFonts w:ascii="Times New Roman" w:eastAsia="Times New Roman" w:hAnsi="Times New Roman" w:cs="Times New Roman"/>
          <w:color w:val="363636"/>
          <w:sz w:val="28"/>
          <w:szCs w:val="28"/>
          <w:lang w:eastAsia="uk-UA"/>
        </w:rPr>
        <w:t>Зайкову</w:t>
      </w:r>
      <w:proofErr w:type="spellEnd"/>
      <w:r w:rsidRPr="00C473B3">
        <w:rPr>
          <w:rFonts w:ascii="Times New Roman" w:eastAsia="Times New Roman" w:hAnsi="Times New Roman" w:cs="Times New Roman"/>
          <w:color w:val="363636"/>
          <w:sz w:val="28"/>
          <w:szCs w:val="28"/>
          <w:lang w:eastAsia="uk-UA"/>
        </w:rPr>
        <w:t xml:space="preserve"> Д.Б. із 11 квітня 2023 року не може достеменно свідчити про порушення з його боку під час оформлення відповідної групи.</w:t>
      </w:r>
    </w:p>
    <w:p w14:paraId="3E0EFBBC"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Після отримання повідомлення про невизнання його особою з інвалідністю 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вжив заходів для захисту своїх прав та законних інтересів. Зокрема, 24 вересня 2025 року він звернувся до Одеського окружного адміністративного суду з позовом про скасування рішення, яким його </w:t>
      </w:r>
      <w:proofErr w:type="spellStart"/>
      <w:r w:rsidRPr="00C473B3">
        <w:rPr>
          <w:rFonts w:ascii="Times New Roman" w:eastAsia="Times New Roman" w:hAnsi="Times New Roman" w:cs="Times New Roman"/>
          <w:color w:val="363636"/>
          <w:sz w:val="28"/>
          <w:szCs w:val="28"/>
          <w:lang w:eastAsia="uk-UA"/>
        </w:rPr>
        <w:t>позбавлено</w:t>
      </w:r>
      <w:proofErr w:type="spellEnd"/>
      <w:r w:rsidRPr="00C473B3">
        <w:rPr>
          <w:rFonts w:ascii="Times New Roman" w:eastAsia="Times New Roman" w:hAnsi="Times New Roman" w:cs="Times New Roman"/>
          <w:color w:val="363636"/>
          <w:sz w:val="28"/>
          <w:szCs w:val="28"/>
          <w:lang w:eastAsia="uk-UA"/>
        </w:rPr>
        <w:t xml:space="preserve"> статусу особи з інвалідністю.</w:t>
      </w:r>
    </w:p>
    <w:p w14:paraId="5FDC239A"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Одеський окружний адміністративний суд за результатами розгляду справи № 420/32543/25 від 24 листопада 2025 року задовольнив позовні вимоги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визнавши протиправним та скасував рішення ДУ «Український державний науково-дослідний інститут медико-соціальних проблем інвалідності МОЗ України» про невизнання його особою з інвалідністю. Суд зазначив, що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в жоден зі способів не було повідомлено про необхідність прибуття для проведення обстеження і оцінки стану здоров`я.</w:t>
      </w:r>
    </w:p>
    <w:p w14:paraId="1B4EAFA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Згідно з відкритими відомостями інтернет-порталів «Судова влада України» та Єдиного державного реєстру судових рішень Одеський окружний П’ятий апеляційний адміністративний суд ухвалою від 23 лютого 2026 року у справі № 420/32543/25 відмовив у відкритті апеляційного провадження за апеляційною скаргою адвоката в інтересах Державної установи «Український державний науково-дослідний інститут медико - соціальних проблем інвалідності Міністерства охорони здоров`я України» на рішення Одеського окружного адміністративного суду від 24 листопада 2025 року. Відповідно  рішення Одеського окружного адміністративного суду від 24 листопада 2025 року у справі № 420/32543/25 набрало законної сили.</w:t>
      </w:r>
    </w:p>
    <w:p w14:paraId="34B551F1"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Комісією взято до уваги, що зазначені обставини свідчать про те, що прокурор </w:t>
      </w:r>
      <w:proofErr w:type="spellStart"/>
      <w:r w:rsidRPr="00C473B3">
        <w:rPr>
          <w:rFonts w:ascii="Times New Roman" w:eastAsia="Times New Roman" w:hAnsi="Times New Roman" w:cs="Times New Roman"/>
          <w:color w:val="363636"/>
          <w:sz w:val="28"/>
          <w:szCs w:val="28"/>
          <w:lang w:eastAsia="uk-UA"/>
        </w:rPr>
        <w:t>Зайков</w:t>
      </w:r>
      <w:proofErr w:type="spellEnd"/>
      <w:r w:rsidRPr="00C473B3">
        <w:rPr>
          <w:rFonts w:ascii="Times New Roman" w:eastAsia="Times New Roman" w:hAnsi="Times New Roman" w:cs="Times New Roman"/>
          <w:color w:val="363636"/>
          <w:sz w:val="28"/>
          <w:szCs w:val="28"/>
          <w:lang w:eastAsia="uk-UA"/>
        </w:rPr>
        <w:t xml:space="preserve"> Д.Б. своєчасно та в єдиний доступний для нього, передбачений законом спосіб, відреагувала на спірне рішення про невизнання його особою з інвалідністю. Звернення до суду з метою перевірки правомірності дій медичної установи свідчить про його відповідальне ставлення до виконання вимог законодавства та прагнення діяти виключно в межах правового поля.</w:t>
      </w:r>
    </w:p>
    <w:p w14:paraId="2B154DD7"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 xml:space="preserve">У сукупності наведені відомості не дають підстав стверджувати, що оформлення чи продовження інвалідності </w:t>
      </w:r>
      <w:proofErr w:type="spellStart"/>
      <w:r w:rsidRPr="00C473B3">
        <w:rPr>
          <w:rFonts w:ascii="Times New Roman" w:eastAsia="Times New Roman" w:hAnsi="Times New Roman" w:cs="Times New Roman"/>
          <w:color w:val="363636"/>
          <w:sz w:val="28"/>
          <w:szCs w:val="28"/>
          <w:lang w:eastAsia="uk-UA"/>
        </w:rPr>
        <w:t>Зайковим</w:t>
      </w:r>
      <w:proofErr w:type="spellEnd"/>
      <w:r w:rsidRPr="00C473B3">
        <w:rPr>
          <w:rFonts w:ascii="Times New Roman" w:eastAsia="Times New Roman" w:hAnsi="Times New Roman" w:cs="Times New Roman"/>
          <w:color w:val="363636"/>
          <w:sz w:val="28"/>
          <w:szCs w:val="28"/>
          <w:lang w:eastAsia="uk-UA"/>
        </w:rPr>
        <w:t xml:space="preserve"> Д.Б. здійснювалося всупереч вимогам законодавства.</w:t>
      </w:r>
    </w:p>
    <w:p w14:paraId="6B57E8E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C473B3">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68FB24D"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71B80485"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B924645"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З огляду на зазначене Комісія дійшла висновку про необхідність закриття дисциплінарного провадження стосовно прокурора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Д.Б.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59EAAE4"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30EE74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DCAC7AF"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775B7650" w14:textId="77777777" w:rsidR="00C473B3" w:rsidRPr="00C473B3" w:rsidRDefault="00C473B3" w:rsidP="00C473B3">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w:t>
      </w:r>
    </w:p>
    <w:p w14:paraId="0AD6D0EE" w14:textId="77777777" w:rsidR="00C473B3" w:rsidRPr="00C473B3" w:rsidRDefault="00C473B3" w:rsidP="00C473B3">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ВИРІШИЛА:</w:t>
      </w:r>
    </w:p>
    <w:p w14:paraId="6E19E34B" w14:textId="77777777" w:rsidR="00C473B3" w:rsidRPr="00C473B3" w:rsidRDefault="00C473B3" w:rsidP="00C473B3">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b/>
          <w:bCs/>
          <w:color w:val="363636"/>
          <w:sz w:val="28"/>
          <w:szCs w:val="28"/>
          <w:lang w:eastAsia="uk-UA"/>
        </w:rPr>
        <w:t> </w:t>
      </w:r>
    </w:p>
    <w:p w14:paraId="7231B439"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Дисциплінарне провадження № 07/3/2-631дс-157дп-25 стосовно прокурора Київської окружної прокуратури міста Одеса Одеської області </w:t>
      </w:r>
      <w:proofErr w:type="spellStart"/>
      <w:r w:rsidRPr="00C473B3">
        <w:rPr>
          <w:rFonts w:ascii="Times New Roman" w:eastAsia="Times New Roman" w:hAnsi="Times New Roman" w:cs="Times New Roman"/>
          <w:color w:val="363636"/>
          <w:sz w:val="28"/>
          <w:szCs w:val="28"/>
          <w:lang w:eastAsia="uk-UA"/>
        </w:rPr>
        <w:t>Зайкова</w:t>
      </w:r>
      <w:proofErr w:type="spellEnd"/>
      <w:r w:rsidRPr="00C473B3">
        <w:rPr>
          <w:rFonts w:ascii="Times New Roman" w:eastAsia="Times New Roman" w:hAnsi="Times New Roman" w:cs="Times New Roman"/>
          <w:color w:val="363636"/>
          <w:sz w:val="28"/>
          <w:szCs w:val="28"/>
          <w:lang w:eastAsia="uk-UA"/>
        </w:rPr>
        <w:t xml:space="preserve"> Дмитра Борисовича закрити.</w:t>
      </w:r>
    </w:p>
    <w:p w14:paraId="77DBD1D6"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xml:space="preserve">Копії рішення надіслати скаржнику, керівнику Київської окружної прокуратури міста Одеса Одеської області та прокурору </w:t>
      </w:r>
      <w:proofErr w:type="spellStart"/>
      <w:r w:rsidRPr="00C473B3">
        <w:rPr>
          <w:rFonts w:ascii="Times New Roman" w:eastAsia="Times New Roman" w:hAnsi="Times New Roman" w:cs="Times New Roman"/>
          <w:color w:val="363636"/>
          <w:sz w:val="28"/>
          <w:szCs w:val="28"/>
          <w:lang w:eastAsia="uk-UA"/>
        </w:rPr>
        <w:t>Зайкову</w:t>
      </w:r>
      <w:proofErr w:type="spellEnd"/>
      <w:r w:rsidRPr="00C473B3">
        <w:rPr>
          <w:rFonts w:ascii="Times New Roman" w:eastAsia="Times New Roman" w:hAnsi="Times New Roman" w:cs="Times New Roman"/>
          <w:color w:val="363636"/>
          <w:sz w:val="28"/>
          <w:szCs w:val="28"/>
          <w:lang w:eastAsia="uk-UA"/>
        </w:rPr>
        <w:t xml:space="preserve"> Д.Б.</w:t>
      </w:r>
    </w:p>
    <w:p w14:paraId="470DE492" w14:textId="77777777" w:rsidR="00C473B3" w:rsidRPr="00C473B3" w:rsidRDefault="00C473B3" w:rsidP="00C473B3">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B06892E" w14:textId="77777777" w:rsidR="00C473B3" w:rsidRPr="00C473B3" w:rsidRDefault="00C473B3" w:rsidP="00C473B3">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473B3" w:rsidRPr="00C473B3" w14:paraId="59863AD2" w14:textId="77777777" w:rsidTr="00C473B3">
        <w:tc>
          <w:tcPr>
            <w:tcW w:w="3298" w:type="dxa"/>
            <w:shd w:val="clear" w:color="auto" w:fill="FCFCFC"/>
            <w:tcMar>
              <w:top w:w="0" w:type="dxa"/>
              <w:left w:w="108" w:type="dxa"/>
              <w:bottom w:w="0" w:type="dxa"/>
              <w:right w:w="108" w:type="dxa"/>
            </w:tcMar>
            <w:hideMark/>
          </w:tcPr>
          <w:p w14:paraId="44C9A93D" w14:textId="77777777" w:rsidR="00C473B3" w:rsidRPr="00C473B3" w:rsidRDefault="00C473B3" w:rsidP="00C473B3">
            <w:pPr>
              <w:spacing w:after="0" w:line="240" w:lineRule="auto"/>
              <w:ind w:left="-105"/>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76E68FF" w14:textId="77777777" w:rsidR="00C473B3" w:rsidRPr="00C473B3" w:rsidRDefault="00C473B3" w:rsidP="00C473B3">
            <w:pPr>
              <w:spacing w:after="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BEBE54"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Максим РАДЗІВОН</w:t>
            </w:r>
          </w:p>
          <w:p w14:paraId="7D985F20"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 </w:t>
            </w:r>
          </w:p>
        </w:tc>
      </w:tr>
      <w:tr w:rsidR="00C473B3" w:rsidRPr="00C473B3" w14:paraId="0F7FDE86" w14:textId="77777777" w:rsidTr="00C473B3">
        <w:tc>
          <w:tcPr>
            <w:tcW w:w="3298" w:type="dxa"/>
            <w:shd w:val="clear" w:color="auto" w:fill="FCFCFC"/>
            <w:tcMar>
              <w:top w:w="0" w:type="dxa"/>
              <w:left w:w="108" w:type="dxa"/>
              <w:bottom w:w="0" w:type="dxa"/>
              <w:right w:w="108" w:type="dxa"/>
            </w:tcMar>
            <w:hideMark/>
          </w:tcPr>
          <w:p w14:paraId="0D8B6F39" w14:textId="77777777" w:rsidR="00C473B3" w:rsidRPr="00C473B3" w:rsidRDefault="00C473B3" w:rsidP="00C473B3">
            <w:pPr>
              <w:spacing w:after="0" w:line="240" w:lineRule="auto"/>
              <w:ind w:hanging="113"/>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lastRenderedPageBreak/>
              <w:t> </w:t>
            </w:r>
          </w:p>
          <w:p w14:paraId="39368485" w14:textId="77777777" w:rsidR="00C473B3" w:rsidRPr="00C473B3" w:rsidRDefault="00C473B3" w:rsidP="00C473B3">
            <w:pPr>
              <w:spacing w:after="0" w:line="240" w:lineRule="auto"/>
              <w:ind w:hanging="113"/>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B86BF99" w14:textId="77777777" w:rsidR="00C473B3" w:rsidRPr="00C473B3" w:rsidRDefault="00C473B3" w:rsidP="00C473B3">
            <w:pPr>
              <w:spacing w:after="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B715640"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4606D740"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Світлана БОБРОВНИК</w:t>
            </w:r>
          </w:p>
          <w:p w14:paraId="0F7C91C9"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38F19633"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271BF5A0"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Олег БУЛУЛУКОВ</w:t>
            </w:r>
          </w:p>
          <w:p w14:paraId="76AABF75"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r>
      <w:tr w:rsidR="00C473B3" w:rsidRPr="00C473B3" w14:paraId="2C90409E" w14:textId="77777777" w:rsidTr="00C473B3">
        <w:tc>
          <w:tcPr>
            <w:tcW w:w="3298" w:type="dxa"/>
            <w:shd w:val="clear" w:color="auto" w:fill="FCFCFC"/>
            <w:tcMar>
              <w:top w:w="0" w:type="dxa"/>
              <w:left w:w="108" w:type="dxa"/>
              <w:bottom w:w="0" w:type="dxa"/>
              <w:right w:w="108" w:type="dxa"/>
            </w:tcMar>
            <w:hideMark/>
          </w:tcPr>
          <w:p w14:paraId="37886743" w14:textId="77777777" w:rsidR="00C473B3" w:rsidRPr="00C473B3" w:rsidRDefault="00C473B3" w:rsidP="00C473B3">
            <w:pPr>
              <w:spacing w:after="12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6EE521B" w14:textId="77777777" w:rsidR="00C473B3" w:rsidRPr="00C473B3" w:rsidRDefault="00C473B3" w:rsidP="00C473B3">
            <w:pPr>
              <w:spacing w:after="12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FD08456"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7D71CFB9"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Ніна ГАРБУЗА</w:t>
            </w:r>
          </w:p>
          <w:p w14:paraId="123AEF69"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79FF44B7"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50FC1BD0"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Катерина КОВАЛЬ</w:t>
            </w:r>
          </w:p>
          <w:p w14:paraId="72C3D3CD"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5DA1461F"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0F0C0DC6"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Дмитро КУРИЛЕНКО</w:t>
            </w:r>
          </w:p>
          <w:p w14:paraId="5C7917BB"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r>
      <w:tr w:rsidR="00C473B3" w:rsidRPr="00C473B3" w14:paraId="06DA31A2" w14:textId="77777777" w:rsidTr="00C473B3">
        <w:trPr>
          <w:trHeight w:val="70"/>
        </w:trPr>
        <w:tc>
          <w:tcPr>
            <w:tcW w:w="3298" w:type="dxa"/>
            <w:shd w:val="clear" w:color="auto" w:fill="FCFCFC"/>
            <w:tcMar>
              <w:top w:w="0" w:type="dxa"/>
              <w:left w:w="108" w:type="dxa"/>
              <w:bottom w:w="0" w:type="dxa"/>
              <w:right w:w="108" w:type="dxa"/>
            </w:tcMar>
            <w:hideMark/>
          </w:tcPr>
          <w:p w14:paraId="350BC584" w14:textId="77777777" w:rsidR="00C473B3" w:rsidRPr="00C473B3" w:rsidRDefault="00C473B3" w:rsidP="00C473B3">
            <w:pPr>
              <w:spacing w:after="12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FA523CF" w14:textId="77777777" w:rsidR="00C473B3" w:rsidRPr="00C473B3" w:rsidRDefault="00C473B3" w:rsidP="00C473B3">
            <w:pPr>
              <w:spacing w:after="12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D5B8149"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5A7B9320"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Віталій МАВРОДІ</w:t>
            </w:r>
          </w:p>
          <w:p w14:paraId="51C82903"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r>
      <w:tr w:rsidR="00C473B3" w:rsidRPr="00C473B3" w14:paraId="5A768213" w14:textId="77777777" w:rsidTr="00C473B3">
        <w:tc>
          <w:tcPr>
            <w:tcW w:w="3298" w:type="dxa"/>
            <w:shd w:val="clear" w:color="auto" w:fill="FCFCFC"/>
            <w:tcMar>
              <w:top w:w="0" w:type="dxa"/>
              <w:left w:w="108" w:type="dxa"/>
              <w:bottom w:w="0" w:type="dxa"/>
              <w:right w:w="108" w:type="dxa"/>
            </w:tcMar>
            <w:hideMark/>
          </w:tcPr>
          <w:p w14:paraId="7BAEC9A6"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7B7ACF2D" w14:textId="77777777" w:rsidR="00C473B3" w:rsidRPr="00C473B3" w:rsidRDefault="00C473B3" w:rsidP="00C473B3">
            <w:pPr>
              <w:spacing w:after="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316AE483" w14:textId="77777777" w:rsidR="00C473B3" w:rsidRPr="00C473B3" w:rsidRDefault="00C473B3" w:rsidP="00C473B3">
            <w:pPr>
              <w:spacing w:after="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6CCD5678" w14:textId="77777777" w:rsidR="00C473B3" w:rsidRPr="00C473B3" w:rsidRDefault="00C473B3" w:rsidP="00C473B3">
            <w:pPr>
              <w:spacing w:after="0" w:line="240" w:lineRule="auto"/>
              <w:ind w:right="-108"/>
              <w:jc w:val="center"/>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C7B347B"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Олексій МІХЕД</w:t>
            </w:r>
          </w:p>
          <w:p w14:paraId="3D9901F7"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31ED2BCF"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72B67E2F"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Євгенія МНИШЕНКО</w:t>
            </w:r>
          </w:p>
          <w:p w14:paraId="5E13D70B"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3A2DB882"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p w14:paraId="070C2234" w14:textId="77777777" w:rsidR="00C473B3" w:rsidRPr="00C473B3" w:rsidRDefault="00C473B3" w:rsidP="00C473B3">
            <w:pPr>
              <w:spacing w:after="0" w:line="240" w:lineRule="auto"/>
              <w:ind w:left="-108" w:firstLine="108"/>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Тетяна СТЕПАНОВА</w:t>
            </w:r>
          </w:p>
          <w:p w14:paraId="7788E999" w14:textId="77777777" w:rsidR="00C473B3" w:rsidRPr="00C473B3" w:rsidRDefault="00C473B3" w:rsidP="00C473B3">
            <w:pPr>
              <w:spacing w:after="0" w:line="240" w:lineRule="auto"/>
              <w:rPr>
                <w:rFonts w:ascii="Times New Roman" w:eastAsia="Times New Roman" w:hAnsi="Times New Roman" w:cs="Times New Roman"/>
                <w:color w:val="363636"/>
                <w:sz w:val="28"/>
                <w:szCs w:val="28"/>
                <w:lang w:eastAsia="uk-UA"/>
              </w:rPr>
            </w:pPr>
            <w:r w:rsidRPr="00C473B3">
              <w:rPr>
                <w:rFonts w:ascii="Times New Roman" w:eastAsia="Times New Roman" w:hAnsi="Times New Roman" w:cs="Times New Roman"/>
                <w:color w:val="363636"/>
                <w:sz w:val="28"/>
                <w:szCs w:val="28"/>
                <w:lang w:eastAsia="uk-UA"/>
              </w:rPr>
              <w:t> </w:t>
            </w:r>
          </w:p>
        </w:tc>
      </w:tr>
    </w:tbl>
    <w:p w14:paraId="491E56D8" w14:textId="0F68F789" w:rsidR="00966906" w:rsidRPr="00C473B3" w:rsidRDefault="00966906" w:rsidP="00C473B3">
      <w:pPr>
        <w:shd w:val="clear" w:color="auto" w:fill="FCFCFC"/>
        <w:jc w:val="center"/>
        <w:rPr>
          <w:rFonts w:ascii="Times New Roman" w:eastAsia="Times New Roman" w:hAnsi="Times New Roman" w:cs="Times New Roman"/>
          <w:color w:val="363636"/>
          <w:sz w:val="28"/>
          <w:szCs w:val="28"/>
          <w:lang w:eastAsia="uk-UA"/>
        </w:rPr>
      </w:pPr>
    </w:p>
    <w:sectPr w:rsidR="00966906" w:rsidRPr="00C473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27820</Words>
  <Characters>15858</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2026-07-01T13:44:00Z</dcterms:created>
  <dcterms:modified xsi:type="dcterms:W3CDTF">2026-07-01T13:44:00Z</dcterms:modified>
</cp:coreProperties>
</file>